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C0451" w14:textId="2C6556EB" w:rsidR="00390AED" w:rsidRPr="00390AED" w:rsidRDefault="00731234" w:rsidP="00390A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390AED">
        <w:rPr>
          <w:rFonts w:ascii="Times New Roman" w:hAnsi="Times New Roman" w:cs="Times New Roman"/>
          <w:sz w:val="24"/>
          <w:szCs w:val="24"/>
        </w:rPr>
        <w:t>Name</w:t>
      </w:r>
    </w:p>
    <w:p w14:paraId="60FE96F4" w14:textId="7214355E" w:rsidR="00390AED" w:rsidRPr="00390AED" w:rsidRDefault="00731234" w:rsidP="00390AED">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1F1EE7A" w14:textId="77777777" w:rsidR="00390AED" w:rsidRPr="00390AED" w:rsidRDefault="00731234" w:rsidP="00390AED">
      <w:pPr>
        <w:spacing w:after="0" w:line="480" w:lineRule="auto"/>
        <w:rPr>
          <w:rFonts w:ascii="Times New Roman" w:hAnsi="Times New Roman" w:cs="Times New Roman"/>
          <w:sz w:val="24"/>
          <w:szCs w:val="24"/>
        </w:rPr>
      </w:pPr>
      <w:r w:rsidRPr="00390AED">
        <w:rPr>
          <w:rFonts w:ascii="Times New Roman" w:hAnsi="Times New Roman" w:cs="Times New Roman"/>
          <w:sz w:val="24"/>
          <w:szCs w:val="24"/>
        </w:rPr>
        <w:t>Course</w:t>
      </w:r>
    </w:p>
    <w:p w14:paraId="59567E02" w14:textId="0A74A54B" w:rsidR="00390AED" w:rsidRPr="00390AED" w:rsidRDefault="00731234" w:rsidP="00390AED">
      <w:pPr>
        <w:spacing w:after="0" w:line="480" w:lineRule="auto"/>
        <w:rPr>
          <w:rFonts w:ascii="Times New Roman" w:hAnsi="Times New Roman" w:cs="Times New Roman"/>
          <w:sz w:val="24"/>
          <w:szCs w:val="24"/>
        </w:rPr>
      </w:pPr>
      <w:r w:rsidRPr="00390AED">
        <w:rPr>
          <w:rFonts w:ascii="Times New Roman" w:hAnsi="Times New Roman" w:cs="Times New Roman"/>
          <w:sz w:val="24"/>
          <w:szCs w:val="24"/>
        </w:rPr>
        <w:t>Date</w:t>
      </w:r>
      <w:r w:rsidR="003E485F">
        <w:rPr>
          <w:rFonts w:ascii="Times New Roman" w:hAnsi="Times New Roman" w:cs="Times New Roman"/>
          <w:sz w:val="24"/>
          <w:szCs w:val="24"/>
        </w:rPr>
        <w:t xml:space="preserve"> of Submission</w:t>
      </w:r>
      <w:r w:rsidRPr="00390AED">
        <w:rPr>
          <w:rFonts w:ascii="Times New Roman" w:hAnsi="Times New Roman" w:cs="Times New Roman"/>
          <w:sz w:val="24"/>
          <w:szCs w:val="24"/>
        </w:rPr>
        <w:t xml:space="preserve"> </w:t>
      </w:r>
    </w:p>
    <w:p w14:paraId="662CFBB3" w14:textId="1AE6AA9F" w:rsidR="003547EA" w:rsidRPr="00390AED" w:rsidRDefault="00731234" w:rsidP="00FF53A6">
      <w:pPr>
        <w:spacing w:after="0" w:line="480" w:lineRule="auto"/>
        <w:jc w:val="center"/>
        <w:rPr>
          <w:rFonts w:ascii="Times New Roman" w:hAnsi="Times New Roman" w:cs="Times New Roman"/>
          <w:sz w:val="24"/>
          <w:szCs w:val="24"/>
        </w:rPr>
      </w:pPr>
      <w:r w:rsidRPr="00390AED">
        <w:rPr>
          <w:rFonts w:ascii="Times New Roman" w:hAnsi="Times New Roman" w:cs="Times New Roman"/>
          <w:sz w:val="24"/>
          <w:szCs w:val="24"/>
        </w:rPr>
        <w:t>Critical Response 2</w:t>
      </w:r>
      <w:r w:rsidR="00FF53A6">
        <w:rPr>
          <w:rFonts w:ascii="Times New Roman" w:hAnsi="Times New Roman" w:cs="Times New Roman"/>
          <w:sz w:val="24"/>
          <w:szCs w:val="24"/>
        </w:rPr>
        <w:t xml:space="preserve">: </w:t>
      </w:r>
      <w:r w:rsidR="00FF53A6" w:rsidRPr="00FF53A6">
        <w:rPr>
          <w:rFonts w:ascii="Times New Roman" w:hAnsi="Times New Roman" w:cs="Times New Roman"/>
          <w:sz w:val="24"/>
          <w:szCs w:val="24"/>
        </w:rPr>
        <w:t>Ways that the Teachings of Christianity Aligns with the Teachings in the Bhagavad Gita, and the Teachings of Islam in the Koran and how the Three Conflicting Religions Can Be Reconciled</w:t>
      </w:r>
    </w:p>
    <w:p w14:paraId="66C0EE39" w14:textId="00F9D5C6" w:rsidR="00952D72"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The teachings in the Koran and Bhagavad Gita provide similar guidelines pertaining to moral and spiritual direction as observed in the Bible. In particular, both religions teach the way people's actions determine their destiny. For instance, Bhagavad Gita indicates that individuals should "perform duties without desire for reward and with the understanding that all action should be undertaken as a form of devotion to Vishnu" (Davis et al. 1489)</w:t>
      </w:r>
      <w:r w:rsidR="001D191A" w:rsidRPr="00390AED">
        <w:rPr>
          <w:rFonts w:ascii="Times New Roman" w:hAnsi="Times New Roman" w:cs="Times New Roman"/>
          <w:sz w:val="24"/>
          <w:szCs w:val="24"/>
        </w:rPr>
        <w:t xml:space="preserve">. In particular, the preceding teachings from Bhagavad Gita aligns with the teachings provided in the Bible and Koran. Both teachings depict that people's actions show commitment to the Supreme </w:t>
      </w:r>
      <w:r w:rsidR="008A5B5C" w:rsidRPr="00390AED">
        <w:rPr>
          <w:rFonts w:ascii="Times New Roman" w:hAnsi="Times New Roman" w:cs="Times New Roman"/>
          <w:sz w:val="24"/>
          <w:szCs w:val="24"/>
        </w:rPr>
        <w:t>Being</w:t>
      </w:r>
      <w:r w:rsidR="001D191A" w:rsidRPr="00390AED">
        <w:rPr>
          <w:rFonts w:ascii="Times New Roman" w:hAnsi="Times New Roman" w:cs="Times New Roman"/>
          <w:sz w:val="24"/>
          <w:szCs w:val="24"/>
        </w:rPr>
        <w:t>.</w:t>
      </w:r>
      <w:r w:rsidR="008A5B5C" w:rsidRPr="00390AED">
        <w:rPr>
          <w:rFonts w:ascii="Times New Roman" w:hAnsi="Times New Roman" w:cs="Times New Roman"/>
          <w:sz w:val="24"/>
          <w:szCs w:val="24"/>
        </w:rPr>
        <w:t xml:space="preserve"> </w:t>
      </w:r>
      <w:r w:rsidR="00F44C0E" w:rsidRPr="00390AED">
        <w:rPr>
          <w:rFonts w:ascii="Times New Roman" w:hAnsi="Times New Roman" w:cs="Times New Roman"/>
          <w:sz w:val="24"/>
          <w:szCs w:val="24"/>
        </w:rPr>
        <w:t xml:space="preserve">Specifically, they </w:t>
      </w:r>
      <w:r w:rsidR="000D7BAC" w:rsidRPr="00390AED">
        <w:rPr>
          <w:rFonts w:ascii="Times New Roman" w:hAnsi="Times New Roman" w:cs="Times New Roman"/>
          <w:sz w:val="24"/>
          <w:szCs w:val="24"/>
        </w:rPr>
        <w:t>play</w:t>
      </w:r>
      <w:r w:rsidR="00F44C0E" w:rsidRPr="00390AED">
        <w:rPr>
          <w:rFonts w:ascii="Times New Roman" w:hAnsi="Times New Roman" w:cs="Times New Roman"/>
          <w:sz w:val="24"/>
          <w:szCs w:val="24"/>
        </w:rPr>
        <w:t xml:space="preserve"> a vital role in describing the way human beings should live their lives so that they do not incur any type of sins while performing what they must do. Particularly, the teachings from the three religions describe </w:t>
      </w:r>
      <w:r w:rsidR="00433A57">
        <w:rPr>
          <w:rFonts w:ascii="Times New Roman" w:hAnsi="Times New Roman" w:cs="Times New Roman"/>
          <w:sz w:val="24"/>
          <w:szCs w:val="24"/>
        </w:rPr>
        <w:t>how every work that man does entails praising the make if such work is done with the aim of fulfilling God’s will</w:t>
      </w:r>
      <w:r w:rsidR="00F44C0E" w:rsidRPr="00390AED">
        <w:rPr>
          <w:rFonts w:ascii="Times New Roman" w:hAnsi="Times New Roman" w:cs="Times New Roman"/>
          <w:sz w:val="24"/>
          <w:szCs w:val="24"/>
        </w:rPr>
        <w:t xml:space="preserve">. </w:t>
      </w:r>
    </w:p>
    <w:p w14:paraId="127FE5A3" w14:textId="5E411ABC" w:rsidR="00C2448E"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 xml:space="preserve">It is important to understand that human beings’ original occupation is serving the divine. However, people forget their relationship with God and become involved with serving various types of masters, and this brings sins as well as pain in their lives. </w:t>
      </w:r>
      <w:r w:rsidR="00E016B6" w:rsidRPr="00390AED">
        <w:rPr>
          <w:rFonts w:ascii="Times New Roman" w:hAnsi="Times New Roman" w:cs="Times New Roman"/>
          <w:sz w:val="24"/>
          <w:szCs w:val="24"/>
        </w:rPr>
        <w:t xml:space="preserve">For instance, Bhagavad Gita </w:t>
      </w:r>
      <w:r w:rsidR="00AF21BC" w:rsidRPr="00390AED">
        <w:rPr>
          <w:rFonts w:ascii="Times New Roman" w:hAnsi="Times New Roman" w:cs="Times New Roman"/>
          <w:sz w:val="24"/>
          <w:szCs w:val="24"/>
        </w:rPr>
        <w:t>indicates,</w:t>
      </w:r>
      <w:r w:rsidR="00E016B6" w:rsidRPr="00390AED">
        <w:rPr>
          <w:rFonts w:ascii="Times New Roman" w:hAnsi="Times New Roman" w:cs="Times New Roman"/>
          <w:sz w:val="24"/>
          <w:szCs w:val="24"/>
        </w:rPr>
        <w:t xml:space="preserve"> “actions have consequences in the spiritual realm that is timeless as well as in the world of historical time” (Davis et al. 1490).</w:t>
      </w:r>
      <w:r w:rsidR="006E7E58" w:rsidRPr="00390AED">
        <w:rPr>
          <w:rFonts w:ascii="Times New Roman" w:hAnsi="Times New Roman" w:cs="Times New Roman"/>
          <w:sz w:val="24"/>
          <w:szCs w:val="24"/>
        </w:rPr>
        <w:t xml:space="preserve"> Therefore, the teachings from the three religions </w:t>
      </w:r>
      <w:r w:rsidR="006E7E58" w:rsidRPr="00390AED">
        <w:rPr>
          <w:rFonts w:ascii="Times New Roman" w:hAnsi="Times New Roman" w:cs="Times New Roman"/>
          <w:sz w:val="24"/>
          <w:szCs w:val="24"/>
        </w:rPr>
        <w:lastRenderedPageBreak/>
        <w:t xml:space="preserve">demonstrate that people should live their lives as per the scriptural injunctions to remain free from all the existing anxieties as well as cares that life might bring. </w:t>
      </w:r>
      <w:r w:rsidR="009A556C" w:rsidRPr="00390AED">
        <w:rPr>
          <w:rFonts w:ascii="Times New Roman" w:hAnsi="Times New Roman" w:cs="Times New Roman"/>
          <w:sz w:val="24"/>
          <w:szCs w:val="24"/>
        </w:rPr>
        <w:t xml:space="preserve">In particular, both teachings show that human beings should establish their selves with the eternal as well as unchangeable precept and are required to remain </w:t>
      </w:r>
      <w:r w:rsidR="00A66B3D">
        <w:rPr>
          <w:rFonts w:ascii="Times New Roman" w:hAnsi="Times New Roman" w:cs="Times New Roman"/>
          <w:sz w:val="24"/>
          <w:szCs w:val="24"/>
        </w:rPr>
        <w:t>composed even when situations change in life</w:t>
      </w:r>
      <w:r w:rsidR="009A556C" w:rsidRPr="00390AED">
        <w:rPr>
          <w:rFonts w:ascii="Times New Roman" w:hAnsi="Times New Roman" w:cs="Times New Roman"/>
          <w:sz w:val="24"/>
          <w:szCs w:val="24"/>
        </w:rPr>
        <w:t>.</w:t>
      </w:r>
      <w:r w:rsidR="005E6FFC">
        <w:rPr>
          <w:rFonts w:ascii="Times New Roman" w:hAnsi="Times New Roman" w:cs="Times New Roman"/>
          <w:sz w:val="24"/>
          <w:szCs w:val="24"/>
        </w:rPr>
        <w:t xml:space="preserve"> It follows consequently that people who do not trade the road of being truthful lose their ability to judge what is right or wrong and this brings destruction upon them.</w:t>
      </w:r>
      <w:r w:rsidR="00F0732D" w:rsidRPr="00390AED">
        <w:rPr>
          <w:rFonts w:ascii="Times New Roman" w:hAnsi="Times New Roman" w:cs="Times New Roman"/>
          <w:sz w:val="24"/>
          <w:szCs w:val="24"/>
        </w:rPr>
        <w:t xml:space="preserve"> </w:t>
      </w:r>
    </w:p>
    <w:p w14:paraId="4F996B64" w14:textId="20DEEFB1" w:rsidR="00E82B60"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Bhagavad Gita depicts that “the human spirit that acts is not separate from the universal and immoral spirit” (Davis et al. 1490)</w:t>
      </w:r>
      <w:r w:rsidR="008A0E9B" w:rsidRPr="00390AED">
        <w:rPr>
          <w:rFonts w:ascii="Times New Roman" w:hAnsi="Times New Roman" w:cs="Times New Roman"/>
          <w:sz w:val="24"/>
          <w:szCs w:val="24"/>
        </w:rPr>
        <w:t xml:space="preserve">. On the same note, Bhagavad Gita shows that action is paramount but the action must be undertaken with discipline as well as understanding. </w:t>
      </w:r>
      <w:r w:rsidR="00596E81" w:rsidRPr="00390AED">
        <w:rPr>
          <w:rFonts w:ascii="Times New Roman" w:hAnsi="Times New Roman" w:cs="Times New Roman"/>
          <w:sz w:val="24"/>
          <w:szCs w:val="24"/>
        </w:rPr>
        <w:t xml:space="preserve">The aforementioned teachings align with the teachings in the Koran and Bible, which </w:t>
      </w:r>
      <w:r w:rsidR="009723C5">
        <w:rPr>
          <w:rFonts w:ascii="Times New Roman" w:hAnsi="Times New Roman" w:cs="Times New Roman"/>
          <w:sz w:val="24"/>
          <w:szCs w:val="24"/>
        </w:rPr>
        <w:t>indicate</w:t>
      </w:r>
      <w:r w:rsidR="00596E81" w:rsidRPr="00390AED">
        <w:rPr>
          <w:rFonts w:ascii="Times New Roman" w:hAnsi="Times New Roman" w:cs="Times New Roman"/>
          <w:sz w:val="24"/>
          <w:szCs w:val="24"/>
        </w:rPr>
        <w:t xml:space="preserve"> that </w:t>
      </w:r>
      <w:r w:rsidR="00AF42B7">
        <w:rPr>
          <w:rFonts w:ascii="Times New Roman" w:hAnsi="Times New Roman" w:cs="Times New Roman"/>
          <w:sz w:val="24"/>
          <w:szCs w:val="24"/>
        </w:rPr>
        <w:t>performing religious rituals to the maker helps in creating contact between body and spirit making one a better person</w:t>
      </w:r>
      <w:r w:rsidR="00390AED" w:rsidRPr="00390AED">
        <w:rPr>
          <w:rFonts w:ascii="Times New Roman" w:hAnsi="Times New Roman" w:cs="Times New Roman"/>
          <w:sz w:val="24"/>
          <w:szCs w:val="24"/>
        </w:rPr>
        <w:t xml:space="preserve"> (</w:t>
      </w:r>
      <w:proofErr w:type="spellStart"/>
      <w:r w:rsidR="00390AED" w:rsidRPr="00390AED">
        <w:rPr>
          <w:rFonts w:ascii="Times New Roman" w:hAnsi="Times New Roman" w:cs="Times New Roman"/>
          <w:sz w:val="24"/>
          <w:szCs w:val="24"/>
        </w:rPr>
        <w:t>Thapaliya</w:t>
      </w:r>
      <w:proofErr w:type="spellEnd"/>
      <w:r w:rsidR="00390AED" w:rsidRPr="00390AED">
        <w:rPr>
          <w:rFonts w:ascii="Times New Roman" w:hAnsi="Times New Roman" w:cs="Times New Roman"/>
          <w:sz w:val="24"/>
          <w:szCs w:val="24"/>
        </w:rPr>
        <w:t>)</w:t>
      </w:r>
      <w:r w:rsidR="00596E81" w:rsidRPr="00390AED">
        <w:rPr>
          <w:rFonts w:ascii="Times New Roman" w:hAnsi="Times New Roman" w:cs="Times New Roman"/>
          <w:sz w:val="24"/>
          <w:szCs w:val="24"/>
        </w:rPr>
        <w:t xml:space="preserve">. </w:t>
      </w:r>
      <w:r w:rsidR="00417A5C">
        <w:rPr>
          <w:rFonts w:ascii="Times New Roman" w:hAnsi="Times New Roman" w:cs="Times New Roman"/>
          <w:sz w:val="24"/>
          <w:szCs w:val="24"/>
        </w:rPr>
        <w:t>Therefore, reading the scriptures and adhering to the teachings helps people to be conscious of their actions and therefore remain in good terms with their creator.</w:t>
      </w:r>
      <w:r w:rsidR="00E4208F" w:rsidRPr="00390AED">
        <w:rPr>
          <w:rFonts w:ascii="Times New Roman" w:hAnsi="Times New Roman" w:cs="Times New Roman"/>
          <w:sz w:val="24"/>
          <w:szCs w:val="24"/>
        </w:rPr>
        <w:t xml:space="preserve"> Therefore, </w:t>
      </w:r>
      <w:r w:rsidR="005A6E85">
        <w:rPr>
          <w:rFonts w:ascii="Times New Roman" w:hAnsi="Times New Roman" w:cs="Times New Roman"/>
          <w:sz w:val="24"/>
          <w:szCs w:val="24"/>
        </w:rPr>
        <w:t>when people act in accordance to the teachings of the scriptures, they are bound to encounter</w:t>
      </w:r>
      <w:bookmarkStart w:id="0" w:name="_GoBack"/>
      <w:bookmarkEnd w:id="0"/>
      <w:r w:rsidR="005A6E85">
        <w:rPr>
          <w:rFonts w:ascii="Times New Roman" w:hAnsi="Times New Roman" w:cs="Times New Roman"/>
          <w:sz w:val="24"/>
          <w:szCs w:val="24"/>
        </w:rPr>
        <w:t xml:space="preserve"> success and find fulfillment that is superior as compared to when they act on their own or outside the guidelines of the scriptures.</w:t>
      </w:r>
      <w:r w:rsidR="00E4208F" w:rsidRPr="00390AED">
        <w:rPr>
          <w:rFonts w:ascii="Times New Roman" w:hAnsi="Times New Roman" w:cs="Times New Roman"/>
          <w:sz w:val="24"/>
          <w:szCs w:val="24"/>
        </w:rPr>
        <w:t xml:space="preserve"> </w:t>
      </w:r>
      <w:r w:rsidR="00F0497C" w:rsidRPr="00390AED">
        <w:rPr>
          <w:rFonts w:ascii="Times New Roman" w:hAnsi="Times New Roman" w:cs="Times New Roman"/>
          <w:sz w:val="24"/>
          <w:szCs w:val="24"/>
        </w:rPr>
        <w:t xml:space="preserve">For instance, Bhagavad Gita indicates that “in acting out with their duties, human beings participate in the divine plan” (Davis et al. 1490). </w:t>
      </w:r>
      <w:r w:rsidR="009C4DC0" w:rsidRPr="00390AED">
        <w:rPr>
          <w:rFonts w:ascii="Times New Roman" w:hAnsi="Times New Roman" w:cs="Times New Roman"/>
          <w:sz w:val="24"/>
          <w:szCs w:val="24"/>
        </w:rPr>
        <w:t xml:space="preserve">What is more, Bhagavad Gita, Bible, and Koran teachings show that God is the source of everything and everything emanates from Him. Therefore, </w:t>
      </w:r>
      <w:r w:rsidR="00773BA4" w:rsidRPr="00390AED">
        <w:rPr>
          <w:rFonts w:ascii="Times New Roman" w:hAnsi="Times New Roman" w:cs="Times New Roman"/>
          <w:sz w:val="24"/>
          <w:szCs w:val="24"/>
        </w:rPr>
        <w:t xml:space="preserve">people should understand that everything they do must be dedicated to the same God. Simply put, this is the fundamental concept that is observed in all the three religious books as well as rituals. Thus, acting this way, human beings can remain in the superconscious state at all times that is above experiencing both misery as well as sorrow.  </w:t>
      </w:r>
    </w:p>
    <w:p w14:paraId="4BB9B89D" w14:textId="77777777" w:rsidR="00F0497C"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lastRenderedPageBreak/>
        <w:t xml:space="preserve">People should not waste their precious time contemplating upon things other than God. For instance, Christians meditate upon Jesus, Hindus meditate upon Krishna, as well as Muslims meditate upon </w:t>
      </w:r>
      <w:r w:rsidR="009A28B0" w:rsidRPr="00390AED">
        <w:rPr>
          <w:rFonts w:ascii="Times New Roman" w:hAnsi="Times New Roman" w:cs="Times New Roman"/>
          <w:sz w:val="24"/>
          <w:szCs w:val="24"/>
        </w:rPr>
        <w:t>Prophet</w:t>
      </w:r>
      <w:r w:rsidRPr="00390AED">
        <w:rPr>
          <w:rFonts w:ascii="Times New Roman" w:hAnsi="Times New Roman" w:cs="Times New Roman"/>
          <w:sz w:val="24"/>
          <w:szCs w:val="24"/>
        </w:rPr>
        <w:t xml:space="preserve"> Mohammad for moral and spiritual guidance.</w:t>
      </w:r>
      <w:r w:rsidR="00C07E64" w:rsidRPr="00390AED">
        <w:rPr>
          <w:rFonts w:ascii="Times New Roman" w:hAnsi="Times New Roman" w:cs="Times New Roman"/>
          <w:sz w:val="24"/>
          <w:szCs w:val="24"/>
        </w:rPr>
        <w:t xml:space="preserve"> The reason is that both are regarded personal forms of the Supreme Being and their guidance plays a vital role in helping human beings attain the highest aim of life</w:t>
      </w:r>
      <w:r w:rsidR="007D29F5" w:rsidRPr="00390AED">
        <w:rPr>
          <w:rFonts w:ascii="Times New Roman" w:hAnsi="Times New Roman" w:cs="Times New Roman"/>
          <w:sz w:val="24"/>
          <w:szCs w:val="24"/>
        </w:rPr>
        <w:t xml:space="preserve"> (Thapaliya)</w:t>
      </w:r>
      <w:r w:rsidR="00C07E64" w:rsidRPr="00390AED">
        <w:rPr>
          <w:rFonts w:ascii="Times New Roman" w:hAnsi="Times New Roman" w:cs="Times New Roman"/>
          <w:sz w:val="24"/>
          <w:szCs w:val="24"/>
        </w:rPr>
        <w:t>.</w:t>
      </w:r>
      <w:r w:rsidR="009A28B0" w:rsidRPr="00390AED">
        <w:rPr>
          <w:rFonts w:ascii="Times New Roman" w:hAnsi="Times New Roman" w:cs="Times New Roman"/>
          <w:sz w:val="24"/>
          <w:szCs w:val="24"/>
        </w:rPr>
        <w:t xml:space="preserve"> The three religions teach that human life should not be wasted in pursuit of wealth as well as sense pleasures. However, individual life must be realized in serving as well as developing an excellent relationship with God.</w:t>
      </w:r>
      <w:r w:rsidR="00FA3A6A" w:rsidRPr="00390AED">
        <w:rPr>
          <w:rFonts w:ascii="Times New Roman" w:hAnsi="Times New Roman" w:cs="Times New Roman"/>
          <w:sz w:val="24"/>
          <w:szCs w:val="24"/>
        </w:rPr>
        <w:t xml:space="preserve"> </w:t>
      </w:r>
      <w:r w:rsidR="00585B1A" w:rsidRPr="00390AED">
        <w:rPr>
          <w:rFonts w:ascii="Times New Roman" w:hAnsi="Times New Roman" w:cs="Times New Roman"/>
          <w:sz w:val="24"/>
          <w:szCs w:val="24"/>
        </w:rPr>
        <w:t>Bhagavad Gita, Koran, and Bible indicate that no amount of power or wealth that is valuable in case human beings are not peaceful.</w:t>
      </w:r>
      <w:r w:rsidR="000C529E" w:rsidRPr="00390AED">
        <w:rPr>
          <w:rFonts w:ascii="Times New Roman" w:hAnsi="Times New Roman" w:cs="Times New Roman"/>
          <w:sz w:val="24"/>
          <w:szCs w:val="24"/>
        </w:rPr>
        <w:t xml:space="preserve"> </w:t>
      </w:r>
      <w:r w:rsidR="00A57C0A" w:rsidRPr="00390AED">
        <w:rPr>
          <w:rFonts w:ascii="Times New Roman" w:hAnsi="Times New Roman" w:cs="Times New Roman"/>
          <w:sz w:val="24"/>
          <w:szCs w:val="24"/>
        </w:rPr>
        <w:t xml:space="preserve">Therefore, people must perform their duties by remembering God at all times. </w:t>
      </w:r>
      <w:r w:rsidR="00AC3909" w:rsidRPr="00390AED">
        <w:rPr>
          <w:rFonts w:ascii="Times New Roman" w:hAnsi="Times New Roman" w:cs="Times New Roman"/>
          <w:sz w:val="24"/>
          <w:szCs w:val="24"/>
        </w:rPr>
        <w:t xml:space="preserve">The reason is that peace comes because of a good relationship with God. In this case, it is evident that individuals who act as per the scriptures of their religion have a lesser level of greed, anger, and lust as compared to others who do not. </w:t>
      </w:r>
      <w:r w:rsidR="00395B61" w:rsidRPr="00390AED">
        <w:rPr>
          <w:rFonts w:ascii="Times New Roman" w:hAnsi="Times New Roman" w:cs="Times New Roman"/>
          <w:sz w:val="24"/>
          <w:szCs w:val="24"/>
        </w:rPr>
        <w:t xml:space="preserve">In simple terms, human beings living under the guidance of the teachings are happy as well as content as compared to the rich people. </w:t>
      </w:r>
    </w:p>
    <w:p w14:paraId="2EEC3E58" w14:textId="202B74A8" w:rsidR="00FB4A18" w:rsidRPr="00390AED" w:rsidRDefault="00731234" w:rsidP="00390A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teachings of the Bible, Koran, and </w:t>
      </w:r>
      <w:r w:rsidRPr="00390AED">
        <w:rPr>
          <w:rFonts w:ascii="Times New Roman" w:hAnsi="Times New Roman" w:cs="Times New Roman"/>
          <w:sz w:val="24"/>
          <w:szCs w:val="24"/>
        </w:rPr>
        <w:t>Bhagavad Gita</w:t>
      </w:r>
      <w:r>
        <w:rPr>
          <w:rFonts w:ascii="Times New Roman" w:hAnsi="Times New Roman" w:cs="Times New Roman"/>
          <w:sz w:val="24"/>
          <w:szCs w:val="24"/>
        </w:rPr>
        <w:t xml:space="preserve"> indicate that human beings need to surrender their lives to God. In this case, they remain peaceful, unlike those individuals who </w:t>
      </w:r>
      <w:r w:rsidR="00D76FCF">
        <w:rPr>
          <w:rFonts w:ascii="Times New Roman" w:hAnsi="Times New Roman" w:cs="Times New Roman"/>
          <w:sz w:val="24"/>
          <w:szCs w:val="24"/>
        </w:rPr>
        <w:t>apart from being full of anxiety of their forthcoming death, have different desires before they face death</w:t>
      </w:r>
      <w:r>
        <w:rPr>
          <w:rFonts w:ascii="Times New Roman" w:hAnsi="Times New Roman" w:cs="Times New Roman"/>
          <w:sz w:val="24"/>
          <w:szCs w:val="24"/>
        </w:rPr>
        <w:t xml:space="preserve">. </w:t>
      </w:r>
      <w:r w:rsidR="00FE1B72">
        <w:rPr>
          <w:rFonts w:ascii="Times New Roman" w:hAnsi="Times New Roman" w:cs="Times New Roman"/>
          <w:sz w:val="24"/>
          <w:szCs w:val="24"/>
        </w:rPr>
        <w:t>In particular, a</w:t>
      </w:r>
      <w:r w:rsidR="00D76FCF">
        <w:rPr>
          <w:rFonts w:ascii="Times New Roman" w:hAnsi="Times New Roman" w:cs="Times New Roman"/>
          <w:sz w:val="24"/>
          <w:szCs w:val="24"/>
        </w:rPr>
        <w:t xml:space="preserve"> person who has given his life to the Almighty God has no attachments to </w:t>
      </w:r>
      <w:r w:rsidR="006F5E31">
        <w:rPr>
          <w:rFonts w:ascii="Times New Roman" w:hAnsi="Times New Roman" w:cs="Times New Roman"/>
          <w:sz w:val="24"/>
          <w:szCs w:val="24"/>
        </w:rPr>
        <w:t>places or even to people</w:t>
      </w:r>
      <w:r w:rsidR="00FE1B72">
        <w:rPr>
          <w:rFonts w:ascii="Times New Roman" w:hAnsi="Times New Roman" w:cs="Times New Roman"/>
          <w:sz w:val="24"/>
          <w:szCs w:val="24"/>
        </w:rPr>
        <w:t>; however, performs their duties as ordained by God and this makes them remain pure</w:t>
      </w:r>
      <w:r w:rsidR="00B46432">
        <w:rPr>
          <w:rFonts w:ascii="Times New Roman" w:hAnsi="Times New Roman" w:cs="Times New Roman"/>
          <w:sz w:val="24"/>
          <w:szCs w:val="24"/>
        </w:rPr>
        <w:t xml:space="preserve"> </w:t>
      </w:r>
      <w:r w:rsidR="00B46432" w:rsidRPr="00390AED">
        <w:rPr>
          <w:rFonts w:ascii="Times New Roman" w:hAnsi="Times New Roman" w:cs="Times New Roman"/>
          <w:sz w:val="24"/>
          <w:szCs w:val="24"/>
        </w:rPr>
        <w:t>(Thapaliya)</w:t>
      </w:r>
      <w:r w:rsidR="00FE1B72">
        <w:rPr>
          <w:rFonts w:ascii="Times New Roman" w:hAnsi="Times New Roman" w:cs="Times New Roman"/>
          <w:sz w:val="24"/>
          <w:szCs w:val="24"/>
        </w:rPr>
        <w:t>.</w:t>
      </w:r>
      <w:r w:rsidR="00DD16DD">
        <w:rPr>
          <w:rFonts w:ascii="Times New Roman" w:hAnsi="Times New Roman" w:cs="Times New Roman"/>
          <w:sz w:val="24"/>
          <w:szCs w:val="24"/>
        </w:rPr>
        <w:t xml:space="preserve"> </w:t>
      </w:r>
      <w:r w:rsidR="00E50DA1">
        <w:rPr>
          <w:rFonts w:ascii="Times New Roman" w:hAnsi="Times New Roman" w:cs="Times New Roman"/>
          <w:sz w:val="24"/>
          <w:szCs w:val="24"/>
        </w:rPr>
        <w:t xml:space="preserve">With that said, the aforementioned teachings demonstrate that people need to establish themselves with external as well as unchanging precept, and this helps them remain calm during the transforming scenario of life. </w:t>
      </w:r>
      <w:r w:rsidR="00FE1B72">
        <w:rPr>
          <w:rFonts w:ascii="Times New Roman" w:hAnsi="Times New Roman" w:cs="Times New Roman"/>
          <w:sz w:val="24"/>
          <w:szCs w:val="24"/>
        </w:rPr>
        <w:t xml:space="preserve"> </w:t>
      </w:r>
    </w:p>
    <w:p w14:paraId="3820919B" w14:textId="67988A7A" w:rsidR="00A42AAE" w:rsidRPr="00390AED" w:rsidRDefault="00731234" w:rsidP="00B8254F">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Overall,</w:t>
      </w:r>
      <w:r w:rsidR="007A6477" w:rsidRPr="00390AED">
        <w:rPr>
          <w:rFonts w:ascii="Times New Roman" w:hAnsi="Times New Roman" w:cs="Times New Roman"/>
          <w:sz w:val="24"/>
          <w:szCs w:val="24"/>
        </w:rPr>
        <w:t xml:space="preserve"> Bhagavad Gita, Koran, and the Bible’s teachings have numerous similarities. In particular, the aforementioned religions provide important teachings on the way people should </w:t>
      </w:r>
      <w:r w:rsidR="007A6477" w:rsidRPr="00390AED">
        <w:rPr>
          <w:rFonts w:ascii="Times New Roman" w:hAnsi="Times New Roman" w:cs="Times New Roman"/>
          <w:sz w:val="24"/>
          <w:szCs w:val="24"/>
        </w:rPr>
        <w:lastRenderedPageBreak/>
        <w:t xml:space="preserve">live, act, and have a close correlation with God for a happy and content life. On the same note, the teachings from both religions play a vital role in providing significant guidance on moral and spiritual direction. </w:t>
      </w:r>
      <w:r w:rsidR="00ED0CE5" w:rsidRPr="00390AED">
        <w:rPr>
          <w:rFonts w:ascii="Times New Roman" w:hAnsi="Times New Roman" w:cs="Times New Roman"/>
          <w:sz w:val="24"/>
          <w:szCs w:val="24"/>
        </w:rPr>
        <w:t xml:space="preserve">Although there exist numerous </w:t>
      </w:r>
      <w:r w:rsidR="00184CFB" w:rsidRPr="00390AED">
        <w:rPr>
          <w:rFonts w:ascii="Times New Roman" w:hAnsi="Times New Roman" w:cs="Times New Roman"/>
          <w:sz w:val="24"/>
          <w:szCs w:val="24"/>
        </w:rPr>
        <w:t>differences</w:t>
      </w:r>
      <w:r w:rsidR="00ED0CE5" w:rsidRPr="00390AED">
        <w:rPr>
          <w:rFonts w:ascii="Times New Roman" w:hAnsi="Times New Roman" w:cs="Times New Roman"/>
          <w:sz w:val="24"/>
          <w:szCs w:val="24"/>
        </w:rPr>
        <w:t xml:space="preserve"> among the aforementioned religions, reconciliation can be made as far as their teachings are concerned. </w:t>
      </w:r>
    </w:p>
    <w:p w14:paraId="201AA544" w14:textId="77777777" w:rsidR="00FF53A6" w:rsidRDefault="00FF53A6" w:rsidP="00390A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7EC6C4" w14:textId="55AE7065" w:rsidR="007D29F5" w:rsidRPr="00390AED" w:rsidRDefault="00731234" w:rsidP="00390AED">
      <w:pPr>
        <w:spacing w:after="0" w:line="480" w:lineRule="auto"/>
        <w:jc w:val="center"/>
        <w:rPr>
          <w:rFonts w:ascii="Times New Roman" w:hAnsi="Times New Roman" w:cs="Times New Roman"/>
          <w:sz w:val="24"/>
          <w:szCs w:val="24"/>
        </w:rPr>
      </w:pPr>
      <w:r w:rsidRPr="00390AED">
        <w:rPr>
          <w:rFonts w:ascii="Times New Roman" w:hAnsi="Times New Roman" w:cs="Times New Roman"/>
          <w:sz w:val="24"/>
          <w:szCs w:val="24"/>
        </w:rPr>
        <w:lastRenderedPageBreak/>
        <w:t>Works Cited</w:t>
      </w:r>
    </w:p>
    <w:p w14:paraId="655F2077" w14:textId="77777777" w:rsidR="000D7BAC" w:rsidRDefault="00731234" w:rsidP="00390AED">
      <w:pPr>
        <w:spacing w:after="0" w:line="480" w:lineRule="auto"/>
        <w:ind w:left="720" w:hanging="720"/>
        <w:rPr>
          <w:rFonts w:ascii="Times New Roman" w:hAnsi="Times New Roman" w:cs="Times New Roman"/>
          <w:sz w:val="24"/>
          <w:szCs w:val="24"/>
        </w:rPr>
      </w:pPr>
      <w:r w:rsidRPr="000D7BAC">
        <w:rPr>
          <w:rFonts w:ascii="Times New Roman" w:hAnsi="Times New Roman" w:cs="Times New Roman"/>
          <w:sz w:val="24"/>
          <w:szCs w:val="24"/>
        </w:rPr>
        <w:t xml:space="preserve">Davis, P., Harrison, G., Johnson, D. M., Smith, P. C., &amp; Crawford, J. F. </w:t>
      </w:r>
      <w:r w:rsidRPr="000D7BAC">
        <w:rPr>
          <w:rFonts w:ascii="Times New Roman" w:hAnsi="Times New Roman" w:cs="Times New Roman"/>
          <w:i/>
          <w:sz w:val="24"/>
          <w:szCs w:val="24"/>
        </w:rPr>
        <w:t>The Bedford Anthology of World Literature Book 1: The Ancient World, Beginnings-100 C. E</w:t>
      </w:r>
      <w:r w:rsidRPr="000D7BAC">
        <w:rPr>
          <w:rFonts w:ascii="Times New Roman" w:hAnsi="Times New Roman" w:cs="Times New Roman"/>
          <w:sz w:val="24"/>
          <w:szCs w:val="24"/>
        </w:rPr>
        <w:t>. (2003). </w:t>
      </w:r>
      <w:r w:rsidRPr="000D7BAC">
        <w:rPr>
          <w:rFonts w:ascii="Times New Roman" w:hAnsi="Times New Roman" w:cs="Times New Roman"/>
          <w:i/>
          <w:iCs/>
          <w:sz w:val="24"/>
          <w:szCs w:val="24"/>
        </w:rPr>
        <w:t>Bedford Anthology of World Literature</w:t>
      </w:r>
      <w:r w:rsidRPr="000D7BAC">
        <w:rPr>
          <w:rFonts w:ascii="Times New Roman" w:hAnsi="Times New Roman" w:cs="Times New Roman"/>
          <w:sz w:val="24"/>
          <w:szCs w:val="24"/>
        </w:rPr>
        <w:t>. Bedford Books, 2003.</w:t>
      </w:r>
    </w:p>
    <w:p w14:paraId="54656165" w14:textId="5B5F336B" w:rsidR="001A0D46" w:rsidRPr="00390AED" w:rsidRDefault="00731234" w:rsidP="002E484D">
      <w:pPr>
        <w:spacing w:after="0" w:line="480" w:lineRule="auto"/>
        <w:ind w:left="720" w:hanging="720"/>
        <w:rPr>
          <w:rFonts w:ascii="Times New Roman" w:hAnsi="Times New Roman" w:cs="Times New Roman"/>
          <w:sz w:val="24"/>
          <w:szCs w:val="24"/>
        </w:rPr>
      </w:pPr>
      <w:r w:rsidRPr="00390AED">
        <w:rPr>
          <w:rFonts w:ascii="Times New Roman" w:hAnsi="Times New Roman" w:cs="Times New Roman"/>
          <w:sz w:val="24"/>
          <w:szCs w:val="24"/>
        </w:rPr>
        <w:t xml:space="preserve">Thapaliya, Rajan. “Conclusion of Gita, Bible, Quran, and Tripikata.” </w:t>
      </w:r>
      <w:r w:rsidRPr="00390AED">
        <w:rPr>
          <w:rFonts w:ascii="Times New Roman" w:hAnsi="Times New Roman" w:cs="Times New Roman"/>
          <w:i/>
          <w:sz w:val="24"/>
          <w:szCs w:val="24"/>
        </w:rPr>
        <w:t>Huff Post</w:t>
      </w:r>
      <w:r w:rsidRPr="00390AED">
        <w:rPr>
          <w:rFonts w:ascii="Times New Roman" w:hAnsi="Times New Roman" w:cs="Times New Roman"/>
          <w:sz w:val="24"/>
          <w:szCs w:val="24"/>
        </w:rPr>
        <w:t xml:space="preserve">. 6 Dec 2017. </w:t>
      </w:r>
      <w:hyperlink r:id="rId6" w:history="1">
        <w:r w:rsidRPr="00390AED">
          <w:rPr>
            <w:rStyle w:val="Hyperlink"/>
            <w:rFonts w:ascii="Times New Roman" w:hAnsi="Times New Roman" w:cs="Times New Roman"/>
            <w:color w:val="auto"/>
            <w:sz w:val="24"/>
            <w:szCs w:val="24"/>
          </w:rPr>
          <w:t>https://www.huffingtonpost.com/rajan-thapaliya/conclusion-of-gita-bible-_b_11010822.html</w:t>
        </w:r>
      </w:hyperlink>
      <w:r w:rsidRPr="00390AED">
        <w:rPr>
          <w:rFonts w:ascii="Times New Roman" w:hAnsi="Times New Roman" w:cs="Times New Roman"/>
          <w:sz w:val="24"/>
          <w:szCs w:val="24"/>
        </w:rPr>
        <w:t>. Web. 26 Aug. 2018.</w:t>
      </w:r>
    </w:p>
    <w:sectPr w:rsidR="001A0D46" w:rsidRPr="00390A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58810" w14:textId="77777777" w:rsidR="00BC3609" w:rsidRDefault="00BC3609">
      <w:pPr>
        <w:spacing w:after="0" w:line="240" w:lineRule="auto"/>
      </w:pPr>
      <w:r>
        <w:separator/>
      </w:r>
    </w:p>
  </w:endnote>
  <w:endnote w:type="continuationSeparator" w:id="0">
    <w:p w14:paraId="618B8128" w14:textId="77777777" w:rsidR="00BC3609" w:rsidRDefault="00BC3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4802E" w14:textId="77777777" w:rsidR="00BC3609" w:rsidRDefault="00BC3609">
      <w:pPr>
        <w:spacing w:after="0" w:line="240" w:lineRule="auto"/>
      </w:pPr>
      <w:r>
        <w:separator/>
      </w:r>
    </w:p>
  </w:footnote>
  <w:footnote w:type="continuationSeparator" w:id="0">
    <w:p w14:paraId="35B7F00B" w14:textId="77777777" w:rsidR="00BC3609" w:rsidRDefault="00BC3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92DF6" w14:textId="77777777" w:rsidR="00390AED" w:rsidRPr="00390AED" w:rsidRDefault="00731234">
    <w:pPr>
      <w:pStyle w:val="Header"/>
      <w:jc w:val="right"/>
      <w:rPr>
        <w:rFonts w:ascii="Times New Roman" w:hAnsi="Times New Roman" w:cs="Times New Roman"/>
        <w:sz w:val="24"/>
        <w:szCs w:val="24"/>
      </w:rPr>
    </w:pPr>
    <w:r w:rsidRPr="00390AED">
      <w:rPr>
        <w:rFonts w:ascii="Times New Roman" w:hAnsi="Times New Roman" w:cs="Times New Roman"/>
        <w:sz w:val="24"/>
        <w:szCs w:val="24"/>
      </w:rPr>
      <w:t xml:space="preserve">Surname </w:t>
    </w:r>
    <w:sdt>
      <w:sdtPr>
        <w:rPr>
          <w:rFonts w:ascii="Times New Roman" w:hAnsi="Times New Roman" w:cs="Times New Roman"/>
          <w:sz w:val="24"/>
          <w:szCs w:val="24"/>
        </w:rPr>
        <w:id w:val="-1927572352"/>
        <w:docPartObj>
          <w:docPartGallery w:val="Page Numbers (Top of Page)"/>
          <w:docPartUnique/>
        </w:docPartObj>
      </w:sdtPr>
      <w:sdtEndPr>
        <w:rPr>
          <w:noProof/>
        </w:rPr>
      </w:sdtEndPr>
      <w:sdtContent>
        <w:r w:rsidRPr="00390AED">
          <w:rPr>
            <w:rFonts w:ascii="Times New Roman" w:hAnsi="Times New Roman" w:cs="Times New Roman"/>
            <w:sz w:val="24"/>
            <w:szCs w:val="24"/>
          </w:rPr>
          <w:fldChar w:fldCharType="begin"/>
        </w:r>
        <w:r w:rsidRPr="00390AED">
          <w:rPr>
            <w:rFonts w:ascii="Times New Roman" w:hAnsi="Times New Roman" w:cs="Times New Roman"/>
            <w:sz w:val="24"/>
            <w:szCs w:val="24"/>
          </w:rPr>
          <w:instrText xml:space="preserve"> PAGE   \* MERGEFORMAT </w:instrText>
        </w:r>
        <w:r w:rsidRPr="00390AED">
          <w:rPr>
            <w:rFonts w:ascii="Times New Roman" w:hAnsi="Times New Roman" w:cs="Times New Roman"/>
            <w:sz w:val="24"/>
            <w:szCs w:val="24"/>
          </w:rPr>
          <w:fldChar w:fldCharType="separate"/>
        </w:r>
        <w:r w:rsidR="00BA27FF">
          <w:rPr>
            <w:rFonts w:ascii="Times New Roman" w:hAnsi="Times New Roman" w:cs="Times New Roman"/>
            <w:noProof/>
            <w:sz w:val="24"/>
            <w:szCs w:val="24"/>
          </w:rPr>
          <w:t>4</w:t>
        </w:r>
        <w:r w:rsidRPr="00390AED">
          <w:rPr>
            <w:rFonts w:ascii="Times New Roman" w:hAnsi="Times New Roman" w:cs="Times New Roman"/>
            <w:noProof/>
            <w:sz w:val="24"/>
            <w:szCs w:val="24"/>
          </w:rPr>
          <w:fldChar w:fldCharType="end"/>
        </w:r>
      </w:sdtContent>
    </w:sdt>
  </w:p>
  <w:p w14:paraId="4DD4FAED" w14:textId="77777777" w:rsidR="00390AED" w:rsidRDefault="00390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7D1"/>
    <w:rsid w:val="000A3CDD"/>
    <w:rsid w:val="000C529E"/>
    <w:rsid w:val="000D7BAC"/>
    <w:rsid w:val="000F7ABB"/>
    <w:rsid w:val="0016655A"/>
    <w:rsid w:val="00184CFB"/>
    <w:rsid w:val="001A0D46"/>
    <w:rsid w:val="001D191A"/>
    <w:rsid w:val="001F0D3D"/>
    <w:rsid w:val="00234C79"/>
    <w:rsid w:val="002E484D"/>
    <w:rsid w:val="00303389"/>
    <w:rsid w:val="003547EA"/>
    <w:rsid w:val="00363FC9"/>
    <w:rsid w:val="00390AED"/>
    <w:rsid w:val="00395B61"/>
    <w:rsid w:val="003E485F"/>
    <w:rsid w:val="00417A5C"/>
    <w:rsid w:val="00433A57"/>
    <w:rsid w:val="00536AE7"/>
    <w:rsid w:val="00541701"/>
    <w:rsid w:val="00585B1A"/>
    <w:rsid w:val="00596E81"/>
    <w:rsid w:val="005A6E85"/>
    <w:rsid w:val="005E6FFC"/>
    <w:rsid w:val="00637AB0"/>
    <w:rsid w:val="006E7E58"/>
    <w:rsid w:val="006F5E31"/>
    <w:rsid w:val="00731234"/>
    <w:rsid w:val="00773BA4"/>
    <w:rsid w:val="007A6477"/>
    <w:rsid w:val="007D29F5"/>
    <w:rsid w:val="008237D1"/>
    <w:rsid w:val="00885D2A"/>
    <w:rsid w:val="008971F6"/>
    <w:rsid w:val="008A0E9B"/>
    <w:rsid w:val="008A5B5C"/>
    <w:rsid w:val="008E3BDB"/>
    <w:rsid w:val="00952D72"/>
    <w:rsid w:val="009723C5"/>
    <w:rsid w:val="009A28B0"/>
    <w:rsid w:val="009A556C"/>
    <w:rsid w:val="009C4DC0"/>
    <w:rsid w:val="00A16FFF"/>
    <w:rsid w:val="00A42AAE"/>
    <w:rsid w:val="00A57C0A"/>
    <w:rsid w:val="00A66B3D"/>
    <w:rsid w:val="00AC3909"/>
    <w:rsid w:val="00AF21BC"/>
    <w:rsid w:val="00AF42B7"/>
    <w:rsid w:val="00B46432"/>
    <w:rsid w:val="00B76CE3"/>
    <w:rsid w:val="00B810A3"/>
    <w:rsid w:val="00B8254F"/>
    <w:rsid w:val="00BA27FF"/>
    <w:rsid w:val="00BA29AC"/>
    <w:rsid w:val="00BC3609"/>
    <w:rsid w:val="00BD0D68"/>
    <w:rsid w:val="00C07E64"/>
    <w:rsid w:val="00C2448E"/>
    <w:rsid w:val="00CF1C82"/>
    <w:rsid w:val="00D27F99"/>
    <w:rsid w:val="00D76FCF"/>
    <w:rsid w:val="00DD16DD"/>
    <w:rsid w:val="00DE6C54"/>
    <w:rsid w:val="00E016B6"/>
    <w:rsid w:val="00E4208F"/>
    <w:rsid w:val="00E50DA1"/>
    <w:rsid w:val="00E82B60"/>
    <w:rsid w:val="00ED0CE5"/>
    <w:rsid w:val="00F00EBE"/>
    <w:rsid w:val="00F0497C"/>
    <w:rsid w:val="00F0732D"/>
    <w:rsid w:val="00F44C0E"/>
    <w:rsid w:val="00F97B23"/>
    <w:rsid w:val="00FA0437"/>
    <w:rsid w:val="00FA3A6A"/>
    <w:rsid w:val="00FB2E17"/>
    <w:rsid w:val="00FB4A18"/>
    <w:rsid w:val="00FC77D8"/>
    <w:rsid w:val="00FE1B72"/>
    <w:rsid w:val="00FF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2FCAE"/>
  <w15:chartTrackingRefBased/>
  <w15:docId w15:val="{1E83DAB8-E55D-4425-B2A8-586E84676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9F5"/>
    <w:rPr>
      <w:color w:val="0563C1" w:themeColor="hyperlink"/>
      <w:u w:val="single"/>
    </w:rPr>
  </w:style>
  <w:style w:type="paragraph" w:styleId="Header">
    <w:name w:val="header"/>
    <w:basedOn w:val="Normal"/>
    <w:link w:val="HeaderChar"/>
    <w:uiPriority w:val="99"/>
    <w:unhideWhenUsed/>
    <w:rsid w:val="00390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AED"/>
  </w:style>
  <w:style w:type="paragraph" w:styleId="Footer">
    <w:name w:val="footer"/>
    <w:basedOn w:val="Normal"/>
    <w:link w:val="FooterChar"/>
    <w:uiPriority w:val="99"/>
    <w:unhideWhenUsed/>
    <w:rsid w:val="00390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A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16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F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ffingtonpost.com/rajan-thapaliya/conclusion-of-gita-bible-_b_11010822.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125</cp:revision>
  <dcterms:created xsi:type="dcterms:W3CDTF">2018-08-26T03:50:00Z</dcterms:created>
  <dcterms:modified xsi:type="dcterms:W3CDTF">2018-08-28T15:46:00Z</dcterms:modified>
</cp:coreProperties>
</file>